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9E" w:rsidRDefault="006C5E70" w:rsidP="00CE2B9E">
      <w:pPr>
        <w:jc w:val="both"/>
        <w:rPr>
          <w:rFonts w:ascii="Arial" w:hAnsi="Arial" w:cs="Comic Sans MS"/>
          <w:sz w:val="36"/>
          <w:szCs w:val="26"/>
        </w:rPr>
      </w:pPr>
      <w:bookmarkStart w:id="0" w:name="_GoBack"/>
      <w:bookmarkEnd w:id="0"/>
      <w:r w:rsidRPr="00CE2B9E">
        <w:rPr>
          <w:rFonts w:ascii="Arial" w:hAnsi="Arial"/>
          <w:sz w:val="36"/>
          <w:lang w:val="en-GB"/>
        </w:rPr>
        <w:t xml:space="preserve">The </w:t>
      </w:r>
      <w:r w:rsidR="00CE2B9E" w:rsidRPr="00CE2B9E">
        <w:rPr>
          <w:rFonts w:ascii="Arial" w:hAnsi="Arial"/>
          <w:sz w:val="36"/>
          <w:lang w:val="en-GB"/>
        </w:rPr>
        <w:t xml:space="preserve">role of the </w:t>
      </w:r>
      <w:r w:rsidRPr="00CE2B9E">
        <w:rPr>
          <w:rFonts w:ascii="Arial" w:hAnsi="Arial"/>
          <w:sz w:val="36"/>
          <w:lang w:val="en-GB"/>
        </w:rPr>
        <w:t xml:space="preserve">Primary Pupil Referral Service </w:t>
      </w:r>
      <w:r w:rsidR="00CE2B9E" w:rsidRPr="00CE2B9E">
        <w:rPr>
          <w:rFonts w:ascii="Arial" w:hAnsi="Arial"/>
          <w:sz w:val="36"/>
          <w:lang w:val="en-GB"/>
        </w:rPr>
        <w:t xml:space="preserve"> is </w:t>
      </w:r>
      <w:r w:rsidR="00CE2B9E" w:rsidRPr="00CE2B9E">
        <w:rPr>
          <w:rFonts w:ascii="Arial" w:hAnsi="Arial" w:cs="Comic Sans MS"/>
          <w:sz w:val="36"/>
          <w:szCs w:val="26"/>
        </w:rPr>
        <w:t>to promote, support and improve children's learning in partnership with schools, families a</w:t>
      </w:r>
      <w:r w:rsidR="00340E7A">
        <w:rPr>
          <w:rFonts w:ascii="Arial" w:hAnsi="Arial" w:cs="Comic Sans MS"/>
          <w:sz w:val="36"/>
          <w:szCs w:val="26"/>
        </w:rPr>
        <w:t>nd other support services. The S</w:t>
      </w:r>
      <w:r w:rsidR="00CE2B9E" w:rsidRPr="00CE2B9E">
        <w:rPr>
          <w:rFonts w:ascii="Arial" w:hAnsi="Arial" w:cs="Comic Sans MS"/>
          <w:sz w:val="36"/>
          <w:szCs w:val="26"/>
        </w:rPr>
        <w:t xml:space="preserve">ervice receives referrals from schools </w:t>
      </w:r>
      <w:r w:rsidR="00340E7A">
        <w:rPr>
          <w:rFonts w:ascii="Arial" w:hAnsi="Arial" w:cs="Comic Sans MS"/>
          <w:sz w:val="36"/>
          <w:szCs w:val="26"/>
        </w:rPr>
        <w:t>through the Single Point of Referral and works in partnership with schools topromote and develop</w:t>
      </w:r>
      <w:r w:rsidR="00CE2B9E" w:rsidRPr="00CE2B9E">
        <w:rPr>
          <w:rFonts w:ascii="Arial" w:hAnsi="Arial" w:cs="Comic Sans MS"/>
          <w:sz w:val="36"/>
          <w:szCs w:val="26"/>
        </w:rPr>
        <w:t xml:space="preserve"> inclusive practices which contribute to positive outcomes for all children.</w:t>
      </w:r>
    </w:p>
    <w:p w:rsidR="00CE2B9E" w:rsidRDefault="00CE2B9E" w:rsidP="00CE2B9E">
      <w:pPr>
        <w:jc w:val="both"/>
        <w:rPr>
          <w:rFonts w:ascii="Arial" w:hAnsi="Arial" w:cs="Comic Sans MS"/>
          <w:sz w:val="36"/>
          <w:szCs w:val="26"/>
        </w:rPr>
      </w:pPr>
    </w:p>
    <w:p w:rsidR="00CE2B9E" w:rsidRDefault="00CE2B9E" w:rsidP="00CE2B9E">
      <w:pPr>
        <w:jc w:val="both"/>
        <w:rPr>
          <w:rFonts w:ascii="Arial" w:hAnsi="Arial" w:cs="Comic Sans MS"/>
          <w:sz w:val="36"/>
          <w:szCs w:val="26"/>
        </w:rPr>
      </w:pPr>
      <w:r>
        <w:rPr>
          <w:rFonts w:ascii="Arial" w:hAnsi="Arial" w:cs="Comic Sans MS"/>
          <w:sz w:val="36"/>
          <w:szCs w:val="26"/>
        </w:rPr>
        <w:t>The Service is committed to:</w:t>
      </w:r>
    </w:p>
    <w:p w:rsidR="00CE2B9E" w:rsidRPr="00CE2B9E" w:rsidRDefault="00CE2B9E" w:rsidP="00CE2B9E">
      <w:pPr>
        <w:pStyle w:val="ListParagraph"/>
        <w:numPr>
          <w:ilvl w:val="0"/>
          <w:numId w:val="1"/>
        </w:numPr>
        <w:jc w:val="both"/>
        <w:rPr>
          <w:rFonts w:ascii="Arial" w:hAnsi="Arial" w:cs="Comic Sans MS"/>
          <w:sz w:val="36"/>
          <w:szCs w:val="26"/>
        </w:rPr>
      </w:pPr>
      <w:r w:rsidRPr="00CE2B9E">
        <w:rPr>
          <w:rFonts w:ascii="Arial" w:hAnsi="Arial" w:cs="Comic Sans MS"/>
          <w:sz w:val="36"/>
          <w:szCs w:val="26"/>
        </w:rPr>
        <w:t>Support</w:t>
      </w:r>
      <w:r>
        <w:rPr>
          <w:rFonts w:ascii="Arial" w:hAnsi="Arial" w:cs="Comic Sans MS"/>
          <w:sz w:val="36"/>
          <w:szCs w:val="26"/>
        </w:rPr>
        <w:t>ing</w:t>
      </w:r>
      <w:r w:rsidRPr="00CE2B9E">
        <w:rPr>
          <w:rFonts w:ascii="Arial" w:hAnsi="Arial" w:cs="Comic Sans MS"/>
          <w:sz w:val="36"/>
          <w:szCs w:val="26"/>
        </w:rPr>
        <w:t xml:space="preserve"> pupils, schools and families in </w:t>
      </w:r>
      <w:r w:rsidR="00340E7A">
        <w:rPr>
          <w:rFonts w:ascii="Arial" w:hAnsi="Arial" w:cs="Comic Sans MS"/>
          <w:sz w:val="36"/>
          <w:szCs w:val="26"/>
        </w:rPr>
        <w:t xml:space="preserve">the </w:t>
      </w:r>
      <w:r w:rsidRPr="00CE2B9E">
        <w:rPr>
          <w:rFonts w:ascii="Arial" w:hAnsi="Arial" w:cs="Comic Sans MS"/>
          <w:sz w:val="36"/>
          <w:szCs w:val="26"/>
        </w:rPr>
        <w:t>prevention of exclusions</w:t>
      </w:r>
      <w:r w:rsidR="00340E7A">
        <w:rPr>
          <w:rFonts w:ascii="Arial" w:hAnsi="Arial" w:cs="Comic Sans MS"/>
          <w:sz w:val="36"/>
          <w:szCs w:val="26"/>
        </w:rPr>
        <w:t>;</w:t>
      </w:r>
    </w:p>
    <w:p w:rsidR="00CE2B9E" w:rsidRDefault="00CE2B9E" w:rsidP="00CE2B9E">
      <w:pPr>
        <w:pStyle w:val="ListParagraph"/>
        <w:numPr>
          <w:ilvl w:val="0"/>
          <w:numId w:val="1"/>
        </w:numPr>
        <w:jc w:val="both"/>
        <w:rPr>
          <w:rFonts w:ascii="Arial" w:hAnsi="Arial" w:cs="Comic Sans MS"/>
          <w:sz w:val="36"/>
          <w:szCs w:val="26"/>
        </w:rPr>
      </w:pPr>
      <w:r>
        <w:rPr>
          <w:rFonts w:ascii="Arial" w:hAnsi="Arial" w:cs="Comic Sans MS"/>
          <w:sz w:val="36"/>
          <w:szCs w:val="26"/>
        </w:rPr>
        <w:t>Providing a valid alternative to permanent exclusion from school through the delivery of a range of preventative intervention programmes</w:t>
      </w:r>
      <w:r w:rsidR="00340E7A">
        <w:rPr>
          <w:rFonts w:ascii="Arial" w:hAnsi="Arial" w:cs="Comic Sans MS"/>
          <w:sz w:val="36"/>
          <w:szCs w:val="26"/>
        </w:rPr>
        <w:t>;</w:t>
      </w:r>
    </w:p>
    <w:p w:rsidR="00CE2B9E" w:rsidRDefault="00CE2B9E" w:rsidP="00CE2B9E">
      <w:pPr>
        <w:pStyle w:val="ListParagraph"/>
        <w:numPr>
          <w:ilvl w:val="0"/>
          <w:numId w:val="1"/>
        </w:numPr>
        <w:jc w:val="both"/>
        <w:rPr>
          <w:rFonts w:ascii="Arial" w:hAnsi="Arial" w:cs="Comic Sans MS"/>
          <w:sz w:val="36"/>
          <w:szCs w:val="26"/>
        </w:rPr>
      </w:pPr>
      <w:r>
        <w:rPr>
          <w:rFonts w:ascii="Arial" w:hAnsi="Arial" w:cs="Comic Sans MS"/>
          <w:sz w:val="36"/>
          <w:szCs w:val="26"/>
        </w:rPr>
        <w:t>Providing full time education for permanently excluded pupils, including comprehensive learning and behaviour assessments</w:t>
      </w:r>
      <w:r w:rsidR="00340E7A">
        <w:rPr>
          <w:rFonts w:ascii="Arial" w:hAnsi="Arial" w:cs="Comic Sans MS"/>
          <w:sz w:val="36"/>
          <w:szCs w:val="26"/>
        </w:rPr>
        <w:t>;</w:t>
      </w:r>
    </w:p>
    <w:p w:rsidR="00CE2B9E" w:rsidRDefault="00CE2B9E" w:rsidP="00CE2B9E">
      <w:pPr>
        <w:pStyle w:val="ListParagraph"/>
        <w:numPr>
          <w:ilvl w:val="0"/>
          <w:numId w:val="1"/>
        </w:numPr>
        <w:jc w:val="both"/>
        <w:rPr>
          <w:rFonts w:ascii="Arial" w:hAnsi="Arial" w:cs="Comic Sans MS"/>
          <w:sz w:val="36"/>
          <w:szCs w:val="26"/>
        </w:rPr>
      </w:pPr>
      <w:r>
        <w:rPr>
          <w:rFonts w:ascii="Arial" w:hAnsi="Arial" w:cs="Comic Sans MS"/>
          <w:sz w:val="36"/>
          <w:szCs w:val="26"/>
        </w:rPr>
        <w:t>Supporting schools in meeting DFE guidance regarding initiating Common Assessments and multi-agency approaches tor pupils at risk of permanent exclusion</w:t>
      </w:r>
      <w:r w:rsidR="00340E7A">
        <w:rPr>
          <w:rFonts w:ascii="Arial" w:hAnsi="Arial" w:cs="Comic Sans MS"/>
          <w:sz w:val="36"/>
          <w:szCs w:val="26"/>
        </w:rPr>
        <w:t>;</w:t>
      </w:r>
    </w:p>
    <w:p w:rsidR="00CE2B9E" w:rsidRDefault="00CE2B9E" w:rsidP="00CE2B9E">
      <w:pPr>
        <w:pStyle w:val="ListParagraph"/>
        <w:numPr>
          <w:ilvl w:val="0"/>
          <w:numId w:val="1"/>
        </w:numPr>
        <w:jc w:val="both"/>
        <w:rPr>
          <w:rFonts w:ascii="Arial" w:hAnsi="Arial" w:cs="Comic Sans MS"/>
          <w:sz w:val="36"/>
          <w:szCs w:val="26"/>
        </w:rPr>
      </w:pPr>
      <w:r>
        <w:rPr>
          <w:rFonts w:ascii="Arial" w:hAnsi="Arial" w:cs="Comic Sans MS"/>
          <w:sz w:val="36"/>
          <w:szCs w:val="26"/>
        </w:rPr>
        <w:t>Adopting multi-disciplinary approaches that include preventative work with families.</w:t>
      </w:r>
    </w:p>
    <w:p w:rsidR="00CE2B9E" w:rsidRDefault="00CE2B9E" w:rsidP="00CE2B9E">
      <w:pPr>
        <w:jc w:val="both"/>
        <w:rPr>
          <w:rFonts w:ascii="Arial" w:hAnsi="Arial" w:cs="Comic Sans MS"/>
          <w:sz w:val="36"/>
          <w:szCs w:val="26"/>
        </w:rPr>
      </w:pPr>
    </w:p>
    <w:p w:rsidR="00340E7A" w:rsidRDefault="00CE2B9E" w:rsidP="00CE2B9E">
      <w:pPr>
        <w:jc w:val="both"/>
        <w:rPr>
          <w:rFonts w:ascii="Arial" w:hAnsi="Arial" w:cs="Comic Sans MS"/>
          <w:sz w:val="36"/>
          <w:szCs w:val="26"/>
        </w:rPr>
      </w:pPr>
      <w:r>
        <w:rPr>
          <w:rFonts w:ascii="Arial" w:hAnsi="Arial" w:cs="Comic Sans MS"/>
          <w:sz w:val="36"/>
          <w:szCs w:val="26"/>
        </w:rPr>
        <w:t>The Pupil Referral Unit is located in St Thomas Gardens in Bradley. The PPRS has therefore become a</w:t>
      </w:r>
      <w:r w:rsidR="00340E7A">
        <w:rPr>
          <w:rFonts w:ascii="Arial" w:hAnsi="Arial" w:cs="Comic Sans MS"/>
          <w:sz w:val="36"/>
          <w:szCs w:val="26"/>
        </w:rPr>
        <w:t>n active</w:t>
      </w:r>
      <w:r>
        <w:rPr>
          <w:rFonts w:ascii="Arial" w:hAnsi="Arial" w:cs="Comic Sans MS"/>
          <w:sz w:val="36"/>
          <w:szCs w:val="26"/>
        </w:rPr>
        <w:t xml:space="preserve"> member of the </w:t>
      </w:r>
      <w:r w:rsidR="00340E7A">
        <w:rPr>
          <w:rFonts w:ascii="Arial" w:hAnsi="Arial" w:cs="Comic Sans MS"/>
          <w:sz w:val="36"/>
          <w:szCs w:val="26"/>
        </w:rPr>
        <w:t>NHLC in order to both contribute to and benefit from the strong partnership approaches developed within the locality.</w:t>
      </w:r>
    </w:p>
    <w:p w:rsidR="00A449D6" w:rsidRPr="00CE2B9E" w:rsidRDefault="004621EF" w:rsidP="00CE2B9E">
      <w:pPr>
        <w:jc w:val="both"/>
        <w:rPr>
          <w:rFonts w:ascii="Arial" w:hAnsi="Arial" w:cs="Comic Sans MS"/>
          <w:sz w:val="36"/>
          <w:szCs w:val="26"/>
        </w:rPr>
      </w:pPr>
    </w:p>
    <w:sectPr w:rsidR="00A449D6" w:rsidRPr="00CE2B9E" w:rsidSect="00283A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79C6"/>
    <w:multiLevelType w:val="hybridMultilevel"/>
    <w:tmpl w:val="83247734"/>
    <w:lvl w:ilvl="0" w:tplc="72E423F2"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C5E70"/>
    <w:rsid w:val="00340E7A"/>
    <w:rsid w:val="004621EF"/>
    <w:rsid w:val="006C5E70"/>
    <w:rsid w:val="006F6B18"/>
    <w:rsid w:val="009C1944"/>
    <w:rsid w:val="00AD4B81"/>
    <w:rsid w:val="00CE2B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Foster</dc:creator>
  <cp:lastModifiedBy>Teacher</cp:lastModifiedBy>
  <cp:revision>2</cp:revision>
  <dcterms:created xsi:type="dcterms:W3CDTF">2012-12-13T14:32:00Z</dcterms:created>
  <dcterms:modified xsi:type="dcterms:W3CDTF">2012-12-13T14:32:00Z</dcterms:modified>
</cp:coreProperties>
</file>